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0D08" w14:textId="77777777" w:rsidR="00540D3A" w:rsidRDefault="00366493" w:rsidP="00366493">
      <w:pPr>
        <w:spacing w:before="100" w:before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cs-CZ"/>
        </w:rPr>
        <w:t xml:space="preserve">Bachelor Thesis - </w:t>
      </w:r>
      <w:r w:rsidR="00540D3A" w:rsidRPr="00366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cs-CZ"/>
        </w:rPr>
        <w:t>Available Topics</w:t>
      </w:r>
    </w:p>
    <w:p w14:paraId="16F3DA94" w14:textId="77777777" w:rsidR="00366493" w:rsidRPr="00540D3A" w:rsidRDefault="00366493" w:rsidP="0036649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cs-CZ"/>
        </w:rPr>
        <w:t>Faculty of Business Administration</w:t>
      </w:r>
    </w:p>
    <w:p w14:paraId="24151E2F" w14:textId="77777777" w:rsidR="00540D3A" w:rsidRPr="00540D3A" w:rsidRDefault="00540D3A" w:rsidP="00696C78">
      <w:pPr>
        <w:spacing w:before="360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</w:pPr>
      <w:r w:rsidRPr="003664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  <w:t>Department of Marketing</w:t>
      </w:r>
    </w:p>
    <w:p w14:paraId="5933B050" w14:textId="77777777" w:rsidR="00540D3A" w:rsidRPr="00366493" w:rsidRDefault="00540D3A" w:rsidP="00696C78">
      <w:pPr>
        <w:spacing w:before="100" w:beforeAutospacing="1" w:after="12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cs-CZ"/>
        </w:rPr>
      </w:pPr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Mgr. Radek Tahal, Ph.D.</w:t>
      </w:r>
    </w:p>
    <w:p w14:paraId="2EFFD297" w14:textId="77777777" w:rsidR="00540D3A" w:rsidRPr="00366493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Customer Loyalty as an Important Marketing Factor</w:t>
      </w:r>
      <w:r w:rsidRPr="00366493">
        <w:rPr>
          <w:rFonts w:ascii="Times New Roman" w:eastAsia="Times New Roman" w:hAnsi="Times New Roman" w:cs="Times New Roman"/>
          <w:i/>
          <w:iCs/>
          <w:color w:val="333333"/>
          <w:lang w:val="en-US" w:eastAsia="cs-CZ"/>
        </w:rPr>
        <w:t xml:space="preserve"> </w:t>
      </w:r>
    </w:p>
    <w:p w14:paraId="273EC96B" w14:textId="77777777" w:rsidR="00540D3A" w:rsidRPr="00366493" w:rsidRDefault="00540D3A" w:rsidP="000E6C48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Loyalty Programs and their Role in Modern Marketing</w:t>
      </w:r>
    </w:p>
    <w:p w14:paraId="2EC1CA31" w14:textId="77777777" w:rsidR="00540D3A" w:rsidRPr="00366493" w:rsidRDefault="00540D3A" w:rsidP="000E6C48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Modern Methods in Marketing Research</w:t>
      </w:r>
    </w:p>
    <w:p w14:paraId="5B7675BE" w14:textId="77777777" w:rsidR="00540D3A" w:rsidRPr="00540D3A" w:rsidRDefault="00540D3A" w:rsidP="00BF0BAC">
      <w:pPr>
        <w:spacing w:before="100" w:beforeAutospacing="1" w:after="120" w:line="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Ing. Daniela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Kolouchová</w:t>
      </w:r>
      <w:proofErr w:type="spellEnd"/>
    </w:p>
    <w:p w14:paraId="6A8FDFD9" w14:textId="77777777" w:rsidR="00540D3A" w:rsidRPr="00366493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The analysis and suggested marketing communication for start-up company Clean My Space</w:t>
      </w:r>
    </w:p>
    <w:p w14:paraId="2C8B8244" w14:textId="77777777" w:rsidR="00540D3A" w:rsidRPr="00540D3A" w:rsidRDefault="00540D3A" w:rsidP="00BF0BAC">
      <w:pPr>
        <w:spacing w:before="100" w:beforeAutospacing="1" w:after="120" w:line="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Ing. Václav Stříteský, Ph.D.</w:t>
      </w:r>
    </w:p>
    <w:p w14:paraId="7F113CE5" w14:textId="77777777"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Online marketing strategy</w:t>
      </w: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</w:t>
      </w:r>
    </w:p>
    <w:p w14:paraId="535A275C" w14:textId="77777777" w:rsidR="00540D3A" w:rsidRPr="00540D3A" w:rsidRDefault="00540D3A" w:rsidP="00696C78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Consumer buying behavior on the Internet</w:t>
      </w:r>
    </w:p>
    <w:p w14:paraId="44A4CC2A" w14:textId="77777777" w:rsidR="00540D3A" w:rsidRPr="00540D3A" w:rsidRDefault="00540D3A" w:rsidP="00696C78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Search engine marketing</w:t>
      </w:r>
    </w:p>
    <w:p w14:paraId="013935A3" w14:textId="77777777" w:rsidR="00540D3A" w:rsidRPr="00540D3A" w:rsidRDefault="00540D3A" w:rsidP="00696C78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Improving website effectiveness</w:t>
      </w:r>
    </w:p>
    <w:p w14:paraId="0ACB618B" w14:textId="77777777" w:rsidR="00540D3A" w:rsidRPr="00366493" w:rsidRDefault="00540D3A" w:rsidP="00696C78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Building a successful loyalty program</w:t>
      </w:r>
    </w:p>
    <w:p w14:paraId="3769D53C" w14:textId="77777777" w:rsidR="00540D3A" w:rsidRPr="00366493" w:rsidRDefault="00540D3A" w:rsidP="00BF0BAC">
      <w:pPr>
        <w:spacing w:before="360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</w:pPr>
      <w:r w:rsidRPr="003664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  <w:t>Department of Logistics</w:t>
      </w:r>
    </w:p>
    <w:p w14:paraId="72262590" w14:textId="77777777" w:rsidR="00540D3A" w:rsidRPr="00540D3A" w:rsidRDefault="00540D3A" w:rsidP="00BF0BAC">
      <w:pPr>
        <w:spacing w:before="100" w:beforeAutospacing="1" w:after="120" w:line="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Ing. Petr Kolář, Ph. D.</w:t>
      </w:r>
    </w:p>
    <w:p w14:paraId="3C7C07D7" w14:textId="77777777"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Container Shipping / Intermodal Transportation – the Perspective of the Cargo Beneficiaries (exporters, importers, manufacturers, merchants)</w:t>
      </w:r>
    </w:p>
    <w:p w14:paraId="7D4586C3" w14:textId="77777777" w:rsidR="00540D3A" w:rsidRPr="00540D3A" w:rsidRDefault="00540D3A" w:rsidP="00696C78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Container Shipping / Intermodal </w:t>
      </w:r>
      <w:proofErr w:type="spellStart"/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Transporation</w:t>
      </w:r>
      <w:proofErr w:type="spellEnd"/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– the Perspective of the Service Providers (Carriers or Operators)</w:t>
      </w:r>
    </w:p>
    <w:p w14:paraId="6F4FE7DD" w14:textId="77777777" w:rsidR="00540D3A" w:rsidRPr="00540D3A" w:rsidRDefault="00540D3A" w:rsidP="00696C78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Container Shipping / Intermodal </w:t>
      </w:r>
      <w:proofErr w:type="spellStart"/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Transporation</w:t>
      </w:r>
      <w:proofErr w:type="spellEnd"/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– the Perspective of the Intermediaries /Freight Forwarders)</w:t>
      </w:r>
    </w:p>
    <w:p w14:paraId="677F0165" w14:textId="77777777" w:rsidR="00540D3A" w:rsidRPr="00540D3A" w:rsidRDefault="00540D3A" w:rsidP="00696C78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Overseas Merchandise Trade and Shipping (imports) – Documentation, Transportation Law and Operational Issues</w:t>
      </w:r>
    </w:p>
    <w:p w14:paraId="0E656021" w14:textId="77777777" w:rsidR="00540D3A" w:rsidRPr="00366493" w:rsidRDefault="00540D3A" w:rsidP="00696C78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Overseas Merchandise Trade and Shipping (exports) – Documentation, Transportation Law and Operational Issues</w:t>
      </w:r>
    </w:p>
    <w:p w14:paraId="62257CB2" w14:textId="77777777" w:rsidR="00540D3A" w:rsidRPr="00540D3A" w:rsidRDefault="00540D3A" w:rsidP="00471DEF">
      <w:pPr>
        <w:spacing w:before="100" w:beforeAutospacing="1" w:after="120" w:line="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Ing. Marek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Vinš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, Ph.D.</w:t>
      </w:r>
    </w:p>
    <w:p w14:paraId="532DA708" w14:textId="77777777" w:rsidR="00540D3A" w:rsidRPr="00540D3A" w:rsidRDefault="00540D3A" w:rsidP="00471DEF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Outsourcing of Procurement</w:t>
      </w:r>
    </w:p>
    <w:p w14:paraId="196DCD1A" w14:textId="77777777" w:rsidR="00540D3A" w:rsidRPr="00540D3A" w:rsidRDefault="00540D3A" w:rsidP="00471DEF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Logistics Providers</w:t>
      </w:r>
    </w:p>
    <w:p w14:paraId="24622734" w14:textId="77777777" w:rsidR="00540D3A" w:rsidRPr="00366493" w:rsidRDefault="00540D3A" w:rsidP="00471DEF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Smart Technologies in Logistic Facilities</w:t>
      </w:r>
    </w:p>
    <w:p w14:paraId="6486B7AD" w14:textId="77777777" w:rsidR="00540D3A" w:rsidRPr="00540D3A" w:rsidRDefault="00540D3A" w:rsidP="00471DEF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Ing. Petr Jirsák, Ph.D.</w:t>
      </w:r>
    </w:p>
    <w:p w14:paraId="1F41541F" w14:textId="77777777" w:rsidR="00540D3A" w:rsidRPr="00540D3A" w:rsidRDefault="00540D3A" w:rsidP="00471DEF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lastRenderedPageBreak/>
        <w:t>Optimization of warehouse processes</w:t>
      </w:r>
    </w:p>
    <w:p w14:paraId="2844EECC" w14:textId="77777777" w:rsidR="00540D3A" w:rsidRPr="00540D3A" w:rsidRDefault="00540D3A" w:rsidP="00471DEF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Analysis of a particular corporate logistic system</w:t>
      </w:r>
    </w:p>
    <w:p w14:paraId="7789D129" w14:textId="77777777" w:rsidR="00540D3A" w:rsidRPr="00540D3A" w:rsidRDefault="00540D3A" w:rsidP="00471DEF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Optimization of inbound logistics</w:t>
      </w:r>
    </w:p>
    <w:p w14:paraId="7D2A15EA" w14:textId="77777777" w:rsidR="00540D3A" w:rsidRPr="00540D3A" w:rsidRDefault="00540D3A" w:rsidP="00471DEF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Optimization of production line replenishment</w:t>
      </w:r>
    </w:p>
    <w:p w14:paraId="5297B44F" w14:textId="77777777" w:rsidR="00540D3A" w:rsidRPr="00540D3A" w:rsidRDefault="00540D3A" w:rsidP="00471DEF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Optimization of distribution</w:t>
      </w:r>
    </w:p>
    <w:p w14:paraId="20ED0FBF" w14:textId="77777777" w:rsidR="00540D3A" w:rsidRPr="00366493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ICT (information and communication technologies) in Logistics</w:t>
      </w:r>
    </w:p>
    <w:p w14:paraId="4181CC15" w14:textId="77777777" w:rsidR="00540D3A" w:rsidRPr="00366493" w:rsidRDefault="00540D3A" w:rsidP="00BF0BAC">
      <w:pPr>
        <w:spacing w:before="360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</w:pPr>
      <w:r w:rsidRPr="003664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  <w:t>Department of Arts Management</w:t>
      </w:r>
    </w:p>
    <w:p w14:paraId="2B7F1639" w14:textId="77777777" w:rsidR="00902FE5" w:rsidRPr="00902FE5" w:rsidRDefault="00902FE5" w:rsidP="00902FE5">
      <w:pPr>
        <w:spacing w:before="100" w:beforeAutospacing="1" w:after="120" w:line="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 w:rsidRPr="00902FE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Mgr. Markéta Dianová, Ph.D., MBA</w:t>
      </w:r>
    </w:p>
    <w:p w14:paraId="45846552" w14:textId="77777777"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Czech Republic as a brand</w:t>
      </w:r>
    </w:p>
    <w:p w14:paraId="032FC1C0" w14:textId="77777777"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Dark tourism – education or voyeurism?</w:t>
      </w:r>
    </w:p>
    <w:p w14:paraId="5A2896C0" w14:textId="77777777"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Film tourism</w:t>
      </w:r>
    </w:p>
    <w:p w14:paraId="622C1FD6" w14:textId="77777777"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Globalization versus localization in cultural tourism</w:t>
      </w:r>
    </w:p>
    <w:p w14:paraId="51CE4EA6" w14:textId="77777777"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New forms of tourism and their role in a globalized world</w:t>
      </w:r>
    </w:p>
    <w:p w14:paraId="72AC2472" w14:textId="77777777"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Role of cultural tourism in marketing of castles and chateaux</w:t>
      </w:r>
    </w:p>
    <w:p w14:paraId="50FF2A11" w14:textId="77777777" w:rsidR="00540D3A" w:rsidRPr="00366493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Role of cultural tourism in nation branding</w:t>
      </w:r>
    </w:p>
    <w:p w14:paraId="67FDA35E" w14:textId="77777777"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Role of events in the cultural tourism</w:t>
      </w:r>
    </w:p>
    <w:p w14:paraId="08713B26" w14:textId="77777777" w:rsidR="00540D3A" w:rsidRPr="00366493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Tourism management in a selected destination</w:t>
      </w:r>
    </w:p>
    <w:p w14:paraId="7AF6C6CA" w14:textId="77777777" w:rsidR="000E6C48" w:rsidRPr="00540D3A" w:rsidRDefault="000E6C48" w:rsidP="00BF0BAC">
      <w:pPr>
        <w:spacing w:before="100" w:beforeAutospacing="1" w:after="120" w:line="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Mgr. Jan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Hanzlík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, Ph.D.</w:t>
      </w:r>
    </w:p>
    <w:p w14:paraId="6835371B" w14:textId="77777777"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Digitization in Film Industry (production, distribution, exhibition)</w:t>
      </w:r>
    </w:p>
    <w:p w14:paraId="5C8FED3C" w14:textId="77777777"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Current Trends in Cinema-Going Across Europe</w:t>
      </w:r>
    </w:p>
    <w:p w14:paraId="188CFC41" w14:textId="77777777"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Current Trends in Distribution of Audiovisual Products through VOD Platforms</w:t>
      </w:r>
    </w:p>
    <w:p w14:paraId="73B5FAD7" w14:textId="77777777"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Film Marketing</w:t>
      </w:r>
    </w:p>
    <w:p w14:paraId="2764F0E9" w14:textId="77777777"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Financing and Programming of Art-House Cinemas</w:t>
      </w:r>
    </w:p>
    <w:p w14:paraId="667AD636" w14:textId="77777777"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Financing and Production of Art-House Films</w:t>
      </w:r>
    </w:p>
    <w:p w14:paraId="1178BEF8" w14:textId="77777777" w:rsidR="00540D3A" w:rsidRPr="00366493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Labor Market and Labor Process in Film Industry</w:t>
      </w:r>
    </w:p>
    <w:p w14:paraId="6042F267" w14:textId="77777777" w:rsidR="00540D3A" w:rsidRPr="00366493" w:rsidRDefault="00540D3A" w:rsidP="00BF0BAC">
      <w:pPr>
        <w:spacing w:before="360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</w:pPr>
      <w:r w:rsidRPr="003664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cs-CZ"/>
        </w:rPr>
        <w:t>Department of Strategy</w:t>
      </w:r>
    </w:p>
    <w:p w14:paraId="035A501C" w14:textId="77777777" w:rsidR="000E6C48" w:rsidRPr="00540D3A" w:rsidRDefault="000E6C48" w:rsidP="00BF0BAC">
      <w:pPr>
        <w:spacing w:before="100" w:beforeAutospacing="1" w:after="120" w:line="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doc. Ing.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Luboš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Smrčka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 xml:space="preserve">, </w:t>
      </w:r>
      <w:proofErr w:type="spellStart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CSc</w:t>
      </w:r>
      <w:proofErr w:type="spellEnd"/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.</w:t>
      </w:r>
    </w:p>
    <w:p w14:paraId="3ABFEADC" w14:textId="77777777"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The efficiency of insolvency proceedings in The Czech Republic</w:t>
      </w: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 </w:t>
      </w:r>
      <w:r w:rsidR="000E6C48"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(and EU, US etc.)</w:t>
      </w: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 </w:t>
      </w:r>
    </w:p>
    <w:p w14:paraId="6FA1C599" w14:textId="77777777" w:rsidR="00540D3A" w:rsidRPr="00540D3A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 xml:space="preserve">The comparison of individual way and social/collective way of debt </w:t>
      </w:r>
      <w:proofErr w:type="gramStart"/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collection</w:t>
      </w: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(</w:t>
      </w:r>
      <w:proofErr w:type="gramEnd"/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and EU, US etc.)</w:t>
      </w:r>
    </w:p>
    <w:p w14:paraId="2C2669F5" w14:textId="77777777" w:rsidR="00540D3A" w:rsidRPr="00366493" w:rsidRDefault="00540D3A" w:rsidP="00BF0BAC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Family finance</w:t>
      </w:r>
      <w:r w:rsidRPr="00366493">
        <w:rPr>
          <w:rFonts w:ascii="Times New Roman" w:eastAsia="Times New Roman" w:hAnsi="Times New Roman" w:cs="Times New Roman"/>
          <w:color w:val="333333"/>
          <w:lang w:val="en-US" w:eastAsia="cs-CZ"/>
        </w:rPr>
        <w:t> (it cover large area of topics, you can choose what you are interested in)</w:t>
      </w:r>
    </w:p>
    <w:p w14:paraId="58BB9AB8" w14:textId="77777777" w:rsidR="000E6C48" w:rsidRPr="00540D3A" w:rsidRDefault="000E6C48" w:rsidP="00BF0BAC">
      <w:pPr>
        <w:spacing w:before="100" w:beforeAutospacing="1" w:after="120" w:line="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</w:pPr>
      <w:r w:rsidRPr="0036649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en-US" w:eastAsia="cs-CZ"/>
        </w:rPr>
        <w:t>Ing. Patrik Sieber, Ph.D.</w:t>
      </w:r>
    </w:p>
    <w:p w14:paraId="302B5FF5" w14:textId="77777777" w:rsidR="00540D3A" w:rsidRPr="00540D3A" w:rsidRDefault="00540D3A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Strategic Analysis</w:t>
      </w:r>
    </w:p>
    <w:p w14:paraId="0B0D0F0D" w14:textId="0F5227FE" w:rsidR="00540D3A" w:rsidRPr="00540D3A" w:rsidRDefault="00540D3A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lastRenderedPageBreak/>
        <w:t>Financial Analysis</w:t>
      </w:r>
    </w:p>
    <w:p w14:paraId="0F071F6C" w14:textId="77777777" w:rsidR="00540D3A" w:rsidRPr="00366493" w:rsidRDefault="00540D3A" w:rsidP="00366493">
      <w:pPr>
        <w:pStyle w:val="Odstavecseseznamem"/>
        <w:numPr>
          <w:ilvl w:val="0"/>
          <w:numId w:val="1"/>
        </w:numPr>
        <w:spacing w:after="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color w:val="333333"/>
          <w:lang w:val="en-US" w:eastAsia="cs-CZ"/>
        </w:rPr>
      </w:pPr>
      <w:r w:rsidRPr="00540D3A">
        <w:rPr>
          <w:rFonts w:ascii="Times New Roman" w:eastAsia="Times New Roman" w:hAnsi="Times New Roman" w:cs="Times New Roman"/>
          <w:color w:val="333333"/>
          <w:lang w:val="en-US" w:eastAsia="cs-CZ"/>
        </w:rPr>
        <w:t>Economics for Strategy</w:t>
      </w:r>
    </w:p>
    <w:p w14:paraId="31CF1C46" w14:textId="0EE15A2C" w:rsidR="008173B4" w:rsidRPr="00986097" w:rsidRDefault="008173B4" w:rsidP="00A41F29">
      <w:pPr>
        <w:pStyle w:val="Odstavecseseznamem"/>
        <w:spacing w:after="0" w:line="360" w:lineRule="atLeast"/>
        <w:ind w:left="714"/>
        <w:contextualSpacing w:val="0"/>
        <w:rPr>
          <w:rFonts w:ascii="Times New Roman" w:eastAsia="Times New Roman" w:hAnsi="Times New Roman" w:cs="Times New Roman"/>
          <w:color w:val="FF0000"/>
          <w:lang w:val="en-US" w:eastAsia="cs-CZ"/>
        </w:rPr>
      </w:pPr>
    </w:p>
    <w:sectPr w:rsidR="008173B4" w:rsidRPr="00986097" w:rsidSect="0081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70D9B"/>
    <w:multiLevelType w:val="hybridMultilevel"/>
    <w:tmpl w:val="26F4E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MTIwsDSzNDM0tbBQ0lEKTi0uzszPAykwrAUAU2BPDiwAAAA="/>
  </w:docVars>
  <w:rsids>
    <w:rsidRoot w:val="00540D3A"/>
    <w:rsid w:val="000C2893"/>
    <w:rsid w:val="000E6C48"/>
    <w:rsid w:val="00366493"/>
    <w:rsid w:val="00471DEF"/>
    <w:rsid w:val="004A13B5"/>
    <w:rsid w:val="00540D3A"/>
    <w:rsid w:val="005461F3"/>
    <w:rsid w:val="0057345B"/>
    <w:rsid w:val="00696C78"/>
    <w:rsid w:val="007C668E"/>
    <w:rsid w:val="008173B4"/>
    <w:rsid w:val="00902FE5"/>
    <w:rsid w:val="00986097"/>
    <w:rsid w:val="00994BF1"/>
    <w:rsid w:val="00A41F29"/>
    <w:rsid w:val="00BF0BAC"/>
    <w:rsid w:val="00C96B07"/>
    <w:rsid w:val="00F02185"/>
    <w:rsid w:val="00F1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761C"/>
  <w15:docId w15:val="{98E9630E-2395-41C3-A320-37F20D47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B4"/>
  </w:style>
  <w:style w:type="paragraph" w:styleId="Nadpis3">
    <w:name w:val="heading 3"/>
    <w:basedOn w:val="Normln"/>
    <w:link w:val="Nadpis3Char"/>
    <w:uiPriority w:val="9"/>
    <w:qFormat/>
    <w:rsid w:val="00540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6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0D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40D3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40D3A"/>
    <w:rPr>
      <w:i/>
      <w:iCs/>
    </w:rPr>
  </w:style>
  <w:style w:type="character" w:customStyle="1" w:styleId="apple-converted-space">
    <w:name w:val="apple-converted-space"/>
    <w:basedOn w:val="Standardnpsmoodstavce"/>
    <w:rsid w:val="00540D3A"/>
  </w:style>
  <w:style w:type="character" w:customStyle="1" w:styleId="Nadpis4Char">
    <w:name w:val="Nadpis 4 Char"/>
    <w:basedOn w:val="Standardnpsmoodstavce"/>
    <w:link w:val="Nadpis4"/>
    <w:uiPriority w:val="9"/>
    <w:semiHidden/>
    <w:rsid w:val="000E6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0E6C4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34F1BF02BFE4D9D46BFA9EE495B0F" ma:contentTypeVersion="2" ma:contentTypeDescription="Vytvoří nový dokument" ma:contentTypeScope="" ma:versionID="e6a8eb70ba25a303cf9b2d5845cbb597">
  <xsd:schema xmlns:xsd="http://www.w3.org/2001/XMLSchema" xmlns:xs="http://www.w3.org/2001/XMLSchema" xmlns:p="http://schemas.microsoft.com/office/2006/metadata/properties" xmlns:ns2="8d0ef98d-f53b-48de-a8c9-3cddb7001a57" targetNamespace="http://schemas.microsoft.com/office/2006/metadata/properties" ma:root="true" ma:fieldsID="4735cfe57dc418e9a18378e20b74d720" ns2:_="">
    <xsd:import namespace="8d0ef98d-f53b-48de-a8c9-3cddb7001a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ef98d-f53b-48de-a8c9-3cddb7001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35BDF-8DFF-4944-9001-DA4F36993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ef98d-f53b-48de-a8c9-3cddb7001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4C1F-3543-4E7A-9189-DADE3F081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3CB1D-B15C-4837-BF79-644777919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Jakub Kašpárek</cp:lastModifiedBy>
  <cp:revision>5</cp:revision>
  <dcterms:created xsi:type="dcterms:W3CDTF">2016-02-25T14:39:00Z</dcterms:created>
  <dcterms:modified xsi:type="dcterms:W3CDTF">2023-03-02T14:47:00Z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0x010100DA134F1BF02BFE4D9D46BFA9EE495B0F</vt:lpwstr>
  </property>
</Properties>
</file>